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Garamond" w:cs="Garamond" w:eastAsia="Garamond" w:hAnsi="Garamond"/>
          <w:i/>
          <w:iCs/>
          <w:color w:val="7F7F7F"/>
          <w:sz w:val="16"/>
          <w:szCs w:val="16"/>
        </w:rPr>
        <w:t xml:space="preserve">SAMPLE: every name, company, college and number here is made up to show what good looks like. Replace each line with your own, then delete this note.</w:t>
      </w:r>
    </w:p>
    <w:p>
      <w:pPr>
        <w:spacing w:after="40"/>
      </w:pPr>
      <w:r>
        <w:rPr>
          <w:rFonts w:ascii="Garamond" w:cs="Garamond" w:eastAsia="Garamond" w:hAnsi="Garamond"/>
          <w:b/>
          <w:bCs/>
          <w:sz w:val="28"/>
          <w:szCs w:val="28"/>
        </w:rPr>
        <w:t xml:space="preserve">Kavya Menon</w:t>
      </w:r>
      <w:r>
        <w:rPr>
          <w:rFonts w:ascii="Garamond" w:cs="Garamond" w:eastAsia="Garamond" w:hAnsi="Garamond"/>
          <w:sz w:val="19"/>
          <w:szCs w:val="19"/>
        </w:rPr>
        <w:t xml:space="preserve">  |  kavya@example.com  |  +91 98765 XXXXX  |  linkedin.com/in/example  |  Bengaluru</w:t>
      </w:r>
    </w:p>
    <w:p>
      <w:pPr>
        <w:spacing w:after="140"/>
      </w:pPr>
      <w:r>
        <w:rPr>
          <w:rFonts w:ascii="Garamond" w:cs="Garamond" w:eastAsia="Garamond" w:hAnsi="Garamond"/>
          <w:i/>
          <w:iCs/>
          <w:sz w:val="20"/>
          <w:szCs w:val="20"/>
        </w:rPr>
        <w:t xml:space="preserve">Strategy &amp; Operations Manager, supply and city operations</w:t>
      </w:r>
    </w:p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4572"/>
        <w:gridCol w:w="1500"/>
        <w:gridCol w:w="3000"/>
      </w:tblGrid>
      <w:tr>
        <w:tc>
          <w:tcPr>
            <w:tcW w:type="dxa" w:w="10772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Educational Background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College / Board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Marks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Achievement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B.Tech, Mechanical Engineering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Western Ghats Institute of Technology (fictional)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8.1 / 10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Case club lead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XII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CBSE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92.4%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CBSE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93.6%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Professional Experience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Thaali Express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Manager, Strategy &amp; Operations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(2023 – present)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Supply model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a supply model for 14 zones and moved 9% of rider incentives to peak hours; on-time deliveries rose from 82% to 88% at flat spend.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Root cause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Root-caused a 7% drop in repeat orders to a delivery-fee change in 2 cities with SQL cohorts; the rollback recovered it in 3 weeks.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Process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Cut 3 hand-offs from merchant onboarding across sales, ops and risk; median go-live time fell from 11 days to 6.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Operating rhythm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Set up the weekly business review for 5 city teams; actions closed on time rose from 54% to 81%.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Northbridge Advisory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Business Analyst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(2021 – 2023)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Cost model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the branch-level cost model for a 10-week retail-bank programme; the client approved the savings in its next budget.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Market sizing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Sized a new SME lending market with top-down and bottom-up models for a fintech client’s board.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Kirana Connect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Strategy Intern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(May '20 – Jul '20)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Sizing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Sized demand for a B2B grocery app in 3 cities; the founders used it to pick the launch city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Co-curricular and Projects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Take-home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Practice case: scored 40 Pune neighbourhoods for dark stores from public data; 5-slide deck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2025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Course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SQL for analysts and Excel financial modelling; 30 practice cases out loud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2024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Case comp.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National finalist, operations strategy case competition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2020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Extra-Curricular Activities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Mentoring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Mentor 8 engineers a year preparing for consulting and S&amp;O interviews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2024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Volunteering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the volunteer roster model for a city food drive serving 2,000 families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2022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Sport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College basketball team captain; zonal runners-up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2019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Positions of Responsibility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Case club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Lead, college case club: 20 practice sessions, 180 members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2019–20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Fest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Operations head, college fest: ran logistics for 5,000 attendees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2018–19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Skills and Tools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Skills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SQL (cohorts, window functions) · Excel and Sheets modelling · Driver trees and root-cause analysis · Pilot design with control groups · Looker and Tableau dashboards · Analysis drafts with Claude; n8n automations</w:t>
            </w:r>
          </w:p>
        </w:tc>
      </w:tr>
    </w:tbl>
    <w:sectPr>
      <w:pgSz w:w="11906" w:h="16838" w:orient="portrait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Strategy &amp; Operations resume template</dc:title>
  <dc:creator>Auto Interview AI (autointerviewai.com)</dc:creator>
  <cp:lastModifiedBy>Un-named</cp:lastModifiedBy>
  <cp:revision>1</cp:revision>
  <dcterms:created xsi:type="dcterms:W3CDTF">2026-11-07T04:30:42.137Z</dcterms:created>
  <dcterms:modified xsi:type="dcterms:W3CDTF">2026-11-07T04:30:42.137Z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